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<w:body>
    <w:p>
      <w:pPr>
        <w:pStyle w:val="Heading1"/>
      </w:pPr>
      <w:r>
        <w:r>
          <w:t>Strategic Partnership Agreement</w:t>
        </w:r>
      </w:r>
    </w:p>
    <w:p>
      <w:pPr>
        <w:pStyle w:val="Heading2"/>
      </w:pPr>
      <w:r>
        <w:r>
          <w:t>PARTNERSHIP AGREEMENT</w:t>
        </w:r>
      </w:r>
    </w:p>
    <w:p>
      <w:pPr>
        <w:pStyle w:val="Heading2"/>
      </w:pPr>
      <w:r>
        <w:r>
          <w:t>1. Parties</w:t>
        </w:r>
      </w:r>
    </w:p>
    <w:p>
      <w:r>
        <w:r>
          <w:t>This Partnership Agreement is entered into as of date by and between:</w:t>
        </w:r>
      </w:r>
    </w:p>
    <w:p>
      <w:r>
        <w:r>
          <w:t>Party A: Company Name A</w:t>
        </w:r>
      </w:r>
    </w:p>
    <w:p>
      <w:r>
        <w:r>
          <w:t>Address: Full Address</w:t>
        </w:r>
      </w:r>
    </w:p>
    <w:p>
      <w:r>
        <w:r>
          <w:t>Represented by: Name, Title</w:t>
        </w:r>
      </w:r>
    </w:p>
    <w:p>
      <w:r>
        <w:r>
          <w:t>Party B: Company Name B</w:t>
        </w:r>
      </w:r>
    </w:p>
    <w:p>
      <w:r>
        <w:r>
          <w:t>Address: Full Address</w:t>
        </w:r>
      </w:r>
    </w:p>
    <w:p>
      <w:r>
        <w:r>
          <w:t>Represented by: Name, Title</w:t>
        </w:r>
      </w:r>
    </w:p>
    <w:p>
      <w:r>
        <w:r>
          <w:t>Collectively referred to as the Parties.</w:t>
        </w:r>
      </w:r>
    </w:p>
    <w:p>
      <w:pPr>
        <w:pStyle w:val="Heading2"/>
      </w:pPr>
      <w:r>
        <w:r>
          <w:t>2. Background and Purpose</w:t>
        </w:r>
      </w:r>
    </w:p>
    <w:p>
      <w:r>
        <w:r>
          <w:t>WHEREAS, Party A description of Party A's business/context; and</w:t>
        </w:r>
      </w:r>
    </w:p>
    <w:p>
      <w:r>
        <w:r>
          <w:t>WHEREAS, Party B description of Party B's business/context; and</w:t>
        </w:r>
      </w:r>
    </w:p>
    <w:p>
      <w:r>
        <w:r>
          <w:t>WHEREAS, the Parties wish to collaborate to describe purpose of partnership</w:t>
        </w:r>
      </w:r>
    </w:p>
    <w:p>
      <w:r>
        <w:r>
          <w:t>NOW, THEREFORE, the Parties agree as follows:</w:t>
        </w:r>
      </w:r>
    </w:p>
    <w:p>
      <w:pPr>
        <w:pStyle w:val="Heading2"/>
      </w:pPr>
      <w:r>
        <w:r>
          <w:t>3. Objectives of Partnership</w:t>
        </w:r>
      </w:r>
    </w:p>
    <w:p>
      <w:r>
        <w:r>
          <w:t>The Parties agree to collaborate to achieve the following objectives:</w:t>
        </w:r>
      </w:r>
    </w:p>
    <w:p>
      <w:pPr>
        <w:numPr>
          <w:ilvl w:val="0"/>
          <w:numId w:val="1"/>
        </w:numPr>
      </w:pPr>
      <w:r>
        <w:r>
          <w:t>Objective 1 - Primary goal of the partnership</w:t>
        </w:r>
      </w:r>
    </w:p>
    <w:p>
      <w:pPr>
        <w:numPr>
          <w:ilvl w:val="0"/>
          <w:numId w:val="1"/>
        </w:numPr>
      </w:pPr>
      <w:r>
        <w:r>
          <w:t>Objective 2 - Secondary goal</w:t>
        </w:r>
      </w:r>
    </w:p>
    <w:p>
      <w:pPr>
        <w:numPr>
          <w:ilvl w:val="0"/>
          <w:numId w:val="1"/>
        </w:numPr>
      </w:pPr>
      <w:r>
        <w:r>
          <w:t>Objective 3 - Additional outcomes sought</w:t>
        </w:r>
      </w:r>
    </w:p>
    <w:p>
      <w:pPr>
        <w:pStyle w:val="Heading2"/>
      </w:pPr>
      <w:r>
        <w:r>
          <w:t>4. Scope of Collaboration</w:t>
        </w:r>
      </w:r>
    </w:p>
    <w:p>
      <w:r>
        <w:r>
          <w:t>Joint Activities:</w:t>
        </w:r>
      </w:r>
    </w:p>
    <w:p>
      <w:pPr>
        <w:numPr>
          <w:ilvl w:val="0"/>
          <w:numId w:val="1"/>
        </w:numPr>
      </w:pPr>
      <w:r>
        <w:r>
          <w:t>Activity 1 - Description of collaborative effort</w:t>
        </w:r>
      </w:r>
    </w:p>
    <w:p>
      <w:pPr>
        <w:numPr>
          <w:ilvl w:val="0"/>
          <w:numId w:val="1"/>
        </w:numPr>
      </w:pPr>
      <w:r>
        <w:r>
          <w:t>Activity 2 - Description of collaborative effort</w:t>
        </w:r>
      </w:r>
    </w:p>
    <w:p>
      <w:pPr>
        <w:numPr>
          <w:ilvl w:val="0"/>
          <w:numId w:val="1"/>
        </w:numPr>
      </w:pPr>
      <w:r>
        <w:r>
          <w:t>Activity 3 - Description of collaborative effort</w:t>
        </w:r>
      </w:r>
    </w:p>
    <w:p>
      <w:r>
        <w:r>
          <w:t>Responsibilities:</w:t>
        </w:r>
      </w:r>
    </w:p>
    <w:p>
      <w:pPr>
        <w:numPr>
          <w:ilvl w:val="0"/>
          <w:numId w:val="1"/>
        </w:numPr>
      </w:pPr>
      <w:r>
        <w:r>
          <w:t>Party A will:</w:t>
        </w:r>
      </w:r>
    </w:p>
    <w:p>
      <w:pPr>
        <w:numPr>
          <w:ilvl w:val="0"/>
          <w:numId w:val="1"/>
        </w:numPr>
      </w:pPr>
      <w:r>
        <w:r>
          <w:t>  Specific responsibility 1</w:t>
        </w:r>
      </w:r>
    </w:p>
    <w:p>
      <w:pPr>
        <w:numPr>
          <w:ilvl w:val="0"/>
          <w:numId w:val="1"/>
        </w:numPr>
      </w:pPr>
      <w:r>
        <w:r>
          <w:t>  Specific responsibility 2</w:t>
        </w:r>
      </w:r>
    </w:p>
    <w:p>
      <w:pPr>
        <w:numPr>
          <w:ilvl w:val="0"/>
          <w:numId w:val="1"/>
        </w:numPr>
      </w:pPr>
      <w:r>
        <w:r>
          <w:t>Party B will:</w:t>
        </w:r>
      </w:r>
    </w:p>
    <w:p>
      <w:pPr>
        <w:numPr>
          <w:ilvl w:val="0"/>
          <w:numId w:val="1"/>
        </w:numPr>
      </w:pPr>
      <w:r>
        <w:r>
          <w:t>  Specific responsibility 1</w:t>
        </w:r>
      </w:r>
    </w:p>
    <w:p>
      <w:pPr>
        <w:numPr>
          <w:ilvl w:val="0"/>
          <w:numId w:val="1"/>
        </w:numPr>
      </w:pPr>
      <w:r>
        <w:r>
          <w:t>  Specific responsibility 2</w:t>
        </w:r>
      </w:r>
    </w:p>
    <w:p>
      <w:pPr>
        <w:pStyle w:val="Heading2"/>
      </w:pPr>
      <w:r>
        <w:r>
          <w:t>5. Term of Agreement</w:t>
        </w:r>
      </w:r>
    </w:p>
    <w:p>
      <w:r>
        <w:r>
          <w:t>Effective Date: Date</w:t>
        </w:r>
      </w:r>
    </w:p>
    <w:p>
      <w:r>
        <w:r>
          <w:t>Initial Term: months/years from the Effective Date</w:t>
        </w:r>
      </w:r>
    </w:p>
    <w:p>
      <w:r>
        <w:r>
          <w:t>Renewal: This agreement will automatically renew for month/year terms unless either Party provides days written notice of non-renewal</w:t>
        </w:r>
      </w:r>
    </w:p>
    <w:p>
      <w:pPr>
        <w:pStyle w:val="Heading2"/>
      </w:pPr>
      <w:r>
        <w:r>
          <w:t>6. Financial Arrangements</w:t>
        </w:r>
      </w:r>
    </w:p>
    <w:p>
      <w:r>
        <w:r>
          <w:t>Revenue Sharing:</w:t>
        </w:r>
      </w:r>
    </w:p>
    <w:p>
      <w:r>
        <w:r>
          <w:t>Describe revenue split, if applicable</w:t>
        </w:r>
      </w:r>
    </w:p>
    <w:p>
      <w:r>
        <w:r>
          <w:t>Cost Sharing:</w:t>
        </w:r>
      </w:r>
    </w:p>
    <w:p>
      <w:r>
        <w:r>
          <w:t>Describe how costs will be allocated</w:t>
        </w:r>
      </w:r>
    </w:p>
    <w:p>
      <w:r>
        <w:r>
          <w:t>Payment Terms:</w:t>
        </w:r>
      </w:r>
    </w:p>
    <w:p>
      <w:r>
        <w:r>
          <w:t>Describe payment schedules and methods</w:t>
        </w:r>
      </w:r>
    </w:p>
    <w:p>
      <w:r>
        <w:r>
          <w:t>Financial Reporting:</w:t>
        </w:r>
      </w:r>
    </w:p>
    <w:p>
      <w:r>
        <w:r>
          <w:t>Describe reporting requirements and frequency</w:t>
        </w:r>
      </w:r>
    </w:p>
    <w:p>
      <w:pPr>
        <w:pStyle w:val="Heading2"/>
      </w:pPr>
      <w:r>
        <w:r>
          <w:t>7. Intellectual Property</w:t>
        </w:r>
      </w:r>
    </w:p>
    <w:p>
      <w:r>
        <w:r>
          <w:t>Existing IP:</w:t>
        </w:r>
      </w:r>
    </w:p>
    <w:p>
      <w:r>
        <w:r>
          <w:t>Each Party retains ownership of its existing intellectual property</w:t>
        </w:r>
      </w:r>
    </w:p>
    <w:p>
      <w:r>
        <w:r>
          <w:t>New IP:</w:t>
        </w:r>
      </w:r>
    </w:p>
    <w:p>
      <w:r>
        <w:r>
          <w:t>Describe ownership of jointly created materials</w:t>
        </w:r>
      </w:r>
    </w:p>
    <w:p>
      <w:r>
        <w:r>
          <w:t>Usage Rights:</w:t>
        </w:r>
      </w:r>
    </w:p>
    <w:p>
      <w:r>
        <w:r>
          <w:t>Describe licensing and usage rights for partnership materials</w:t>
        </w:r>
      </w:r>
    </w:p>
    <w:p>
      <w:r>
        <w:r>
          <w:t>Branding:</w:t>
        </w:r>
      </w:r>
    </w:p>
    <w:p>
      <w:r>
        <w:r>
          <w:t>Describe how each Party's brand may be used</w:t>
        </w:r>
      </w:r>
    </w:p>
    <w:p>
      <w:pPr>
        <w:pStyle w:val="Heading2"/>
      </w:pPr>
      <w:r>
        <w:r>
          <w:t>8. Confidentiality</w:t>
        </w:r>
      </w:r>
    </w:p>
    <w:p>
      <w:r>
        <w:r>
          <w:t>Definition:</w:t>
        </w:r>
      </w:r>
    </w:p>
    <w:p>
      <w:r>
        <w:r>
          <w:t>Confidential Information includes all non-public information disclosed by either Party, including but not limited to business plans, customer data, technical information, and financial information</w:t>
        </w:r>
      </w:r>
    </w:p>
    <w:p>
      <w:r>
        <w:r>
          <w:t>Obligations:</w:t>
        </w:r>
      </w:r>
    </w:p>
    <w:p>
      <w:pPr>
        <w:numPr>
          <w:ilvl w:val="0"/>
          <w:numId w:val="1"/>
        </w:numPr>
      </w:pPr>
      <w:r>
        <w:r>
          <w:t>Each Party agrees to maintain confidentiality of the other's information</w:t>
        </w:r>
      </w:r>
    </w:p>
    <w:p>
      <w:pPr>
        <w:numPr>
          <w:ilvl w:val="0"/>
          <w:numId w:val="1"/>
        </w:numPr>
      </w:pPr>
      <w:r>
        <w:r>
          <w:t>Confidential information may only be used for partnership purposes</w:t>
        </w:r>
      </w:r>
    </w:p>
    <w:p>
      <w:pPr>
        <w:numPr>
          <w:ilvl w:val="0"/>
          <w:numId w:val="1"/>
        </w:numPr>
      </w:pPr>
      <w:r>
        <w:r>
          <w:t>Information must be protected with at least the same care as one's own confidential information</w:t>
        </w:r>
      </w:r>
    </w:p>
    <w:p>
      <w:pPr>
        <w:numPr>
          <w:ilvl w:val="0"/>
          <w:numId w:val="1"/>
        </w:numPr>
      </w:pPr>
      <w:r>
        <w:r>
          <w:t>Confidentiality obligation continues for years after agreement ends</w:t>
        </w:r>
      </w:r>
    </w:p>
    <w:p>
      <w:r>
        <w:r>
          <w:t>Exceptions:</w:t>
        </w:r>
      </w:r>
    </w:p>
    <w:p>
      <w:pPr>
        <w:numPr>
          <w:ilvl w:val="0"/>
          <w:numId w:val="1"/>
        </w:numPr>
      </w:pPr>
      <w:r>
        <w:r>
          <w:t>Information already known to recipient</w:t>
        </w:r>
      </w:r>
    </w:p>
    <w:p>
      <w:pPr>
        <w:numPr>
          <w:ilvl w:val="0"/>
          <w:numId w:val="1"/>
        </w:numPr>
      </w:pPr>
      <w:r>
        <w:r>
          <w:t>Publicly available information</w:t>
        </w:r>
      </w:r>
    </w:p>
    <w:p>
      <w:pPr>
        <w:numPr>
          <w:ilvl w:val="0"/>
          <w:numId w:val="1"/>
        </w:numPr>
      </w:pPr>
      <w:r>
        <w:r>
          <w:t>Information independently developed</w:t>
        </w:r>
      </w:r>
    </w:p>
    <w:p>
      <w:pPr>
        <w:numPr>
          <w:ilvl w:val="0"/>
          <w:numId w:val="1"/>
        </w:numPr>
      </w:pPr>
      <w:r>
        <w:r>
          <w:t>Information required by law or court order</w:t>
        </w:r>
      </w:r>
    </w:p>
    <w:p>
      <w:pPr>
        <w:pStyle w:val="Heading2"/>
      </w:pPr>
      <w:r>
        <w:r>
          <w:t>9. Marketing and Promotion</w:t>
        </w:r>
      </w:r>
    </w:p>
    <w:p>
      <w:r>
        <w:r>
          <w:t>Joint Marketing:</w:t>
        </w:r>
      </w:r>
    </w:p>
    <w:p>
      <w:pPr>
        <w:numPr>
          <w:ilvl w:val="0"/>
          <w:numId w:val="1"/>
        </w:numPr>
      </w:pPr>
      <w:r>
        <w:r>
          <w:t>Description of joint marketing activities</w:t>
        </w:r>
      </w:r>
    </w:p>
    <w:p>
      <w:pPr>
        <w:numPr>
          <w:ilvl w:val="0"/>
          <w:numId w:val="1"/>
        </w:numPr>
      </w:pPr>
      <w:r>
        <w:r>
          <w:t>Approval process for marketing materials</w:t>
        </w:r>
      </w:r>
    </w:p>
    <w:p>
      <w:pPr>
        <w:numPr>
          <w:ilvl w:val="0"/>
          <w:numId w:val="1"/>
        </w:numPr>
      </w:pPr>
      <w:r>
        <w:r>
          <w:t>Cost allocation for marketing expenses</w:t>
        </w:r>
      </w:r>
    </w:p>
    <w:p>
      <w:r>
        <w:r>
          <w:t>Public Announcements:</w:t>
        </w:r>
      </w:r>
    </w:p>
    <w:p>
      <w:r>
        <w:r>
          <w:t>All public announcements regarding this partnership require prior written approval from both Parties</w:t>
        </w:r>
      </w:r>
    </w:p>
    <w:p>
      <w:pPr>
        <w:pStyle w:val="Heading2"/>
      </w:pPr>
      <w:r>
        <w:r>
          <w:t>10. Performance Metrics</w:t>
        </w:r>
      </w:r>
    </w:p>
    <w:p>
      <w:r>
        <w:r>
          <w:t>Key Performance Indicators:</w:t>
        </w:r>
      </w:r>
    </w:p>
    <w:p>
      <w:pPr>
        <w:numPr>
          <w:ilvl w:val="0"/>
          <w:numId w:val="1"/>
        </w:numPr>
      </w:pPr>
      <w:r>
        <w:r>
          <w:t>KPI 1: Measurement method - Target: Goal</w:t>
        </w:r>
      </w:r>
    </w:p>
    <w:p>
      <w:pPr>
        <w:numPr>
          <w:ilvl w:val="0"/>
          <w:numId w:val="1"/>
        </w:numPr>
      </w:pPr>
      <w:r>
        <w:r>
          <w:t>KPI 2: Measurement method - Target: Goal</w:t>
        </w:r>
      </w:r>
    </w:p>
    <w:p>
      <w:pPr>
        <w:numPr>
          <w:ilvl w:val="0"/>
          <w:numId w:val="1"/>
        </w:numPr>
      </w:pPr>
      <w:r>
        <w:r>
          <w:t>KPI 3: Measurement method - Target: Goal</w:t>
        </w:r>
      </w:r>
    </w:p>
    <w:p>
      <w:r>
        <w:r>
          <w:t>Reporting:</w:t>
        </w:r>
      </w:r>
    </w:p>
    <w:p>
      <w:r>
        <w:r>
          <w:t>Performance reports will be provided frequency by responsible Party</w:t>
        </w:r>
      </w:r>
    </w:p>
    <w:p>
      <w:r>
        <w:r>
          <w:t>Review Meetings:</w:t>
        </w:r>
      </w:r>
    </w:p>
    <w:p>
      <w:r>
        <w:r>
          <w:t>The Parties will meet frequency to review partnership performance</w:t>
        </w:r>
      </w:r>
    </w:p>
    <w:p>
      <w:pPr>
        <w:pStyle w:val="Heading2"/>
      </w:pPr>
      <w:r>
        <w:r>
          <w:t>11. Representations and Warranties</w:t>
        </w:r>
      </w:r>
    </w:p>
    <w:p>
      <w:r>
        <w:r>
          <w:t>Each Party represents and warrants that:</w:t>
        </w:r>
      </w:r>
    </w:p>
    <w:p>
      <w:pPr>
        <w:numPr>
          <w:ilvl w:val="0"/>
          <w:numId w:val="1"/>
        </w:numPr>
      </w:pPr>
      <w:r>
        <w:r>
          <w:t>It has full power and authority to enter into this agreement</w:t>
        </w:r>
      </w:r>
    </w:p>
    <w:p>
      <w:pPr>
        <w:numPr>
          <w:ilvl w:val="0"/>
          <w:numId w:val="1"/>
        </w:numPr>
      </w:pPr>
      <w:r>
        <w:r>
          <w:t>It will perform its obligations in professional manner</w:t>
        </w:r>
      </w:r>
    </w:p>
    <w:p>
      <w:pPr>
        <w:numPr>
          <w:ilvl w:val="0"/>
          <w:numId w:val="1"/>
        </w:numPr>
      </w:pPr>
      <w:r>
        <w:r>
          <w:t>It has all necessary approvals and consents</w:t>
        </w:r>
      </w:r>
    </w:p>
    <w:p>
      <w:pPr>
        <w:numPr>
          <w:ilvl w:val="0"/>
          <w:numId w:val="1"/>
        </w:numPr>
      </w:pPr>
      <w:r>
        <w:r>
          <w:t>Its participation does not violate any other agreement</w:t>
        </w:r>
      </w:r>
    </w:p>
    <w:p>
      <w:pPr>
        <w:pStyle w:val="Heading2"/>
      </w:pPr>
      <w:r>
        <w:r>
          <w:t>12. Termination</w:t>
        </w:r>
      </w:r>
    </w:p>
    <w:p>
      <w:r>
        <w:r>
          <w:t>Term:</w:t>
        </w:r>
      </w:r>
    </w:p>
    <w:p>
      <w:r>
        <w:r>
          <w:t>This agreement begins on date and continues for duration</w:t>
        </w:r>
      </w:r>
    </w:p>
    <w:p>
      <w:r>
        <w:r>
          <w:t>Termination for Cause:</w:t>
        </w:r>
      </w:r>
    </w:p>
    <w:p>
      <w:pPr>
        <w:numPr>
          <w:ilvl w:val="0"/>
          <w:numId w:val="1"/>
        </w:numPr>
      </w:pPr>
      <w:r>
        <w:r>
          <w:t>Either Party may terminate with days written notice for material breach</w:t>
        </w:r>
      </w:r>
    </w:p>
    <w:p>
      <w:pPr>
        <w:numPr>
          <w:ilvl w:val="0"/>
          <w:numId w:val="1"/>
        </w:numPr>
      </w:pPr>
      <w:r>
        <w:r>
          <w:t>Either Party may terminate immediately if the other ceases operations</w:t>
        </w:r>
      </w:r>
    </w:p>
    <w:p>
      <w:pPr>
        <w:numPr>
          <w:ilvl w:val="0"/>
          <w:numId w:val="1"/>
        </w:numPr>
      </w:pPr>
      <w:r>
        <w:r>
          <w:t>Either Party may terminate if the other violates laws or regulations</w:t>
        </w:r>
      </w:r>
    </w:p>
    <w:p>
      <w:r>
        <w:r>
          <w:t>Termination for Convenience:</w:t>
        </w:r>
      </w:r>
    </w:p>
    <w:p>
      <w:r>
        <w:r>
          <w:t>Notice period and any fees for ending without cause</w:t>
        </w:r>
      </w:r>
    </w:p>
    <w:p>
      <w:r>
        <w:r>
          <w:t>Effect of Termination:</w:t>
        </w:r>
      </w:r>
    </w:p>
    <w:p>
      <w:pPr>
        <w:numPr>
          <w:ilvl w:val="0"/>
          <w:numId w:val="1"/>
        </w:numPr>
      </w:pPr>
      <w:r>
        <w:r>
          <w:t>Rights and obligations cease upon termination</w:t>
        </w:r>
      </w:r>
    </w:p>
    <w:p>
      <w:pPr>
        <w:numPr>
          <w:ilvl w:val="0"/>
          <w:numId w:val="1"/>
        </w:numPr>
      </w:pPr>
      <w:r>
        <w:r>
          <w:t>Confidentiality obligations survive</w:t>
        </w:r>
      </w:r>
    </w:p>
    <w:p>
      <w:pPr>
        <w:numPr>
          <w:ilvl w:val="0"/>
          <w:numId w:val="1"/>
        </w:numPr>
      </w:pPr>
      <w:r>
        <w:r>
          <w:t>Settlement of outstanding obligations</w:t>
        </w:r>
      </w:r>
    </w:p>
    <w:p>
      <w:pPr>
        <w:numPr>
          <w:ilvl w:val="0"/>
          <w:numId w:val="1"/>
        </w:numPr>
      </w:pPr>
      <w:r>
        <w:r>
          <w:t>Return of materials and property</w:t>
        </w:r>
      </w:r>
    </w:p>
    <w:p>
      <w:pPr>
        <w:pStyle w:val="Heading2"/>
      </w:pPr>
      <w:r>
        <w:r>
          <w:t>13. Dispute Resolution</w:t>
        </w:r>
      </w:r>
    </w:p>
    <w:p>
      <w:r>
        <w:r>
          <w:t>Negotiation:</w:t>
        </w:r>
      </w:r>
    </w:p>
    <w:p>
      <w:r>
        <w:r>
          <w:t>Disputes will first be addressed through good faith negotiations between senior executives</w:t>
        </w:r>
      </w:r>
    </w:p>
    <w:p>
      <w:r>
        <w:r>
          <w:t>Mediation:</w:t>
        </w:r>
      </w:r>
    </w:p>
    <w:p>
      <w:r>
        <w:r>
          <w:t>If negotiation fails, Parties agree to mediation before pursuing other remedies</w:t>
        </w:r>
      </w:r>
    </w:p>
    <w:p>
      <w:r>
        <w:r>
          <w:t>Governing Law:</w:t>
        </w:r>
      </w:r>
    </w:p>
    <w:p>
      <w:r>
        <w:r>
          <w:t>This agreement is governed by laws of Jurisdiction</w:t>
        </w:r>
      </w:r>
    </w:p>
    <w:p>
      <w:r>
        <w:r>
          <w:t>Arbitration/Litigation:</w:t>
        </w:r>
      </w:r>
    </w:p>
    <w:p>
      <w:r>
        <w:r>
          <w:t>Specify dispute resolution method and venue</w:t>
        </w:r>
      </w:r>
    </w:p>
    <w:p>
      <w:pPr>
        <w:pStyle w:val="Heading2"/>
      </w:pPr>
      <w:r>
        <w:r>
          <w:t>14. Limitation of Liability</w:t>
        </w:r>
      </w:r>
    </w:p>
    <w:p>
      <w:r>
        <w:r>
          <w:t>Consequential Damages:</w:t>
        </w:r>
      </w:r>
    </w:p>
    <w:p>
      <w:r>
        <w:r>
          <w:t>Exclusion of consequential, indirect, or special damages</w:t>
        </w:r>
      </w:r>
    </w:p>
    <w:p>
      <w:r>
        <w:r>
          <w:t>Cap on Liability:</w:t>
        </w:r>
      </w:r>
    </w:p>
    <w:p>
      <w:r>
        <w:r>
          <w:t>Any monetary cap on liability</w:t>
        </w:r>
      </w:r>
    </w:p>
    <w:p>
      <w:r>
        <w:r>
          <w:t>Exceptions:</w:t>
        </w:r>
      </w:r>
    </w:p>
    <w:p>
      <w:r>
        <w:r>
          <w:t>Exceptions to limitations - e.g., fraud, willful misconduct</w:t>
        </w:r>
      </w:r>
    </w:p>
    <w:p>
      <w:pPr>
        <w:pStyle w:val="Heading2"/>
      </w:pPr>
      <w:r>
        <w:r>
          <w:t>15. General Provisions</w:t>
        </w:r>
      </w:r>
    </w:p>
    <w:p>
      <w:r>
        <w:r>
          <w:t>Entire Agreement:</w:t>
        </w:r>
      </w:r>
    </w:p>
    <w:p>
      <w:r>
        <w:r>
          <w:t>This agreement constitutes the entire understanding between Parties</w:t>
        </w:r>
      </w:r>
    </w:p>
    <w:p>
      <w:r>
        <w:r>
          <w:t>Amendments:</w:t>
        </w:r>
      </w:r>
    </w:p>
    <w:p>
      <w:r>
        <w:r>
          <w:t>Changes require written agreement signed by both Parties</w:t>
        </w:r>
      </w:r>
    </w:p>
    <w:p>
      <w:r>
        <w:r>
          <w:t>Assignment:</w:t>
        </w:r>
      </w:r>
    </w:p>
    <w:p>
      <w:r>
        <w:r>
          <w:t>Terms for assignment or prohibition thereof</w:t>
        </w:r>
      </w:r>
    </w:p>
    <w:p>
      <w:r>
        <w:r>
          <w:t>Severability:</w:t>
        </w:r>
      </w:r>
    </w:p>
    <w:p>
      <w:r>
        <w:r>
          <w:t>If any provision is invalid, remaining provisions remain in effect</w:t>
        </w:r>
      </w:r>
    </w:p>
    <w:p>
      <w:r>
        <w:r>
          <w:t>Notices:</w:t>
        </w:r>
      </w:r>
    </w:p>
    <w:p>
      <w:r>
        <w:r>
          <w:t>All notices must be in writing and delivered to addresses</w:t>
        </w:r>
      </w:r>
    </w:p>
    <w:p>
      <w:r>
        <w:r>
          <w:t>Force Majeure:</w:t>
        </w:r>
      </w:r>
    </w:p>
    <w:p>
      <w:r>
        <w:r>
          <w:t>Neither Party is liable for delays due to events beyond reasonable control</w:t>
        </w:r>
      </w:r>
    </w:p>
    <w:p>
      <w:pPr>
        <w:pStyle w:val="Heading2"/>
      </w:pPr>
      <w:r>
        <w:r>
          <w:t>16. Signatures</w:t>
        </w:r>
      </w:r>
    </w:p>
    <w:p>
      <w:r>
        <w:r>
          <w:t>Party A:</w:t>
        </w:r>
      </w:r>
    </w:p>
    <w:p>
      <w:r>
        <w:r>
          <w:t>Signature: _____________________________</w:t>
        </w:r>
      </w:r>
    </w:p>
    <w:p>
      <w:r>
        <w:r>
          <w:t>Name: [Printed Name]</w:t>
        </w:r>
      </w:r>
    </w:p>
    <w:p>
      <w:r>
        <w:r>
          <w:t>Title: [Title]</w:t>
        </w:r>
      </w:r>
    </w:p>
    <w:p>
      <w:r>
        <w:r>
          <w:t>Date: _________________</w:t>
        </w:r>
      </w:r>
    </w:p>
    <w:p>
      <w:r>
        <w:r>
          <w:t>Party B:</w:t>
        </w:r>
      </w:r>
    </w:p>
    <w:p>
      <w:r>
        <w:r>
          <w:t>Signature: _____________________________</w:t>
        </w:r>
      </w:r>
    </w:p>
    <w:p>
      <w:r>
        <w:r>
          <w:t>Name: [Printed Name]</w:t>
        </w:r>
      </w:r>
    </w:p>
    <w:p>
      <w:r>
        <w:r>
          <w:t>Title: [Title]</w:t>
        </w:r>
      </w:r>
    </w:p>
    <w:p>
      <w:r>
        <w:r>
          <w:t>Date: _________________</w:t>
        </w:r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